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1D1A"/>
          <w:sz w:val="36"/>
        </w:rPr>
        <w:t>Procès-verbal de réception des travaux</w:t>
      </w:r>
    </w:p>
    <w:p>
      <w:pPr>
        <w:spacing w:after="40"/>
      </w:pPr>
      <w:r>
        <w:rPr>
          <w:i w:val="0"/>
          <w:color w:val="6B6358"/>
          <w:sz w:val="17"/>
        </w:rPr>
        <w:t>Article 1792-6 du Code civil. À établir en deux exemplaires, signés par le client et par l'entreprise, à la fin du chantier, en présence des deux parties. Les cases sur fond beige se remplissent directement, à l'écran ou à la main.</w:t>
      </w:r>
    </w:p>
    <w:p>
      <w:pPr>
        <w:spacing w:before="200" w:after="80"/>
      </w:pPr>
      <w:r>
        <w:rPr>
          <w:b/>
          <w:color w:val="C92E1C"/>
          <w:sz w:val="19"/>
        </w:rPr>
        <w:t>L'ENTREPRISE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Nom ou raison sociale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Adresse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SIRET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Assureur décennale et n° de police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Représentée par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LE CLIENT (MAÎTRE D'OUVRAGE)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Nom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Adresse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Téléphone, e-mail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LE CHANTIER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Adresse du chantier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Nature des travaux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Devis n° et date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Avenants éventuels (n° et date)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Date de fin des travaux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LA RÉCEPTION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Date de la visite de réception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Personnes présentes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120"/>
      </w:pPr>
      <w:r>
        <w:rPr>
          <w:b/>
        </w:rPr>
        <w:t>Après visite contradictoire des travaux, le client déclare :</w:t>
      </w:r>
    </w:p>
    <w:p>
      <w:pPr>
        <w:spacing w:after="40"/>
      </w:pPr>
      <w:r>
        <w:rPr>
          <w:sz w:val="24"/>
        </w:rPr>
        <w:t xml:space="preserve">☐  </w:t>
      </w:r>
      <w:r>
        <w:t>accepter les travaux SANS RÉSERVE ;</w:t>
      </w:r>
    </w:p>
    <w:p>
      <w:pPr>
        <w:spacing w:after="40"/>
      </w:pPr>
      <w:r>
        <w:rPr>
          <w:sz w:val="24"/>
        </w:rPr>
        <w:t xml:space="preserve">☐  </w:t>
      </w:r>
      <w:r>
        <w:t>accepter les travaux AVEC LES RÉSERVES listées ci-dessous, que l'entreprise s'engage à lever dans les délais indiqués ;</w:t>
      </w:r>
    </w:p>
    <w:p>
      <w:pPr>
        <w:spacing w:after="40"/>
      </w:pPr>
      <w:r>
        <w:rPr>
          <w:sz w:val="24"/>
        </w:rPr>
        <w:t xml:space="preserve">☐  </w:t>
      </w:r>
      <w:r>
        <w:t>REFUSER la réception, pour les motifs suivants 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10200"/>
      </w:tblGrid>
      <w:tr>
        <w:trPr>
          <w:trHeight w:val="794"/>
        </w:trPr>
        <w:tc>
          <w:tcPr>
            <w:tcW w:type="dxa" w:w="10200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LES RÉSERVES</w:t>
      </w:r>
    </w:p>
    <w:p>
      <w:pPr>
        <w:spacing w:after="40"/>
      </w:pPr>
      <w:r>
        <w:rPr>
          <w:i/>
          <w:color w:val="6B6358"/>
          <w:sz w:val="17"/>
        </w:rPr>
        <w:t>Une ligne par défaut constaté : où, quoi, ce qui sera fait, et d'ici quand. Un défaut visible non noté ici est considéré comme accepté.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</w:tcPr>
          <w:p>
            <w:r>
              <w:rPr>
                <w:b/>
              </w:rPr>
              <w:t>N°</w:t>
            </w:r>
          </w:p>
        </w:tc>
        <w:tc>
          <w:tcPr>
            <w:tcW w:type="dxa" w:w="1814"/>
          </w:tcPr>
          <w:p>
            <w:r>
              <w:rPr>
                <w:b/>
              </w:rPr>
              <w:t>Localisation</w:t>
            </w:r>
          </w:p>
        </w:tc>
        <w:tc>
          <w:tcPr>
            <w:tcW w:type="dxa" w:w="2835"/>
          </w:tcPr>
          <w:p>
            <w:r>
              <w:rPr>
                <w:b/>
              </w:rPr>
              <w:t>Défaut constaté</w:t>
            </w:r>
          </w:p>
        </w:tc>
        <w:tc>
          <w:tcPr>
            <w:tcW w:type="dxa" w:w="2835"/>
          </w:tcPr>
          <w:p>
            <w:r>
              <w:rPr>
                <w:b/>
              </w:rPr>
              <w:t>Travaux à réaliser</w:t>
            </w:r>
          </w:p>
        </w:tc>
        <w:tc>
          <w:tcPr>
            <w:tcW w:type="dxa" w:w="1814"/>
          </w:tcPr>
          <w:p>
            <w:r>
              <w:rPr>
                <w:b/>
              </w:rPr>
              <w:t>Délai convenu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814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2835"/>
            <w:shd w:val="clear" w:color="auto" w:fill="F8F0DF"/>
          </w:tcPr>
          <w:p/>
        </w:tc>
        <w:tc>
          <w:tcPr>
            <w:tcW w:type="dxa" w:w="1814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LE SOLDE DES TRAVAUX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Montant total des travaux TTC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Déjà réglé (acomptes)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Reste dû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Modalités convenues pour le solde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CE QUE LA RÉCEPTION FAIT COURIR</w:t>
      </w:r>
    </w:p>
    <w:p>
      <w:pPr>
        <w:spacing w:after="40"/>
      </w:pPr>
      <w:r>
        <w:rPr>
          <w:i w:val="0"/>
          <w:color w:val="6B6358"/>
          <w:sz w:val="17"/>
        </w:rPr>
        <w:t>La date de signature de ce procès-verbal est le point de départ des garanties : garantie de parfait achèvement d'un an (article 1792-6 du Code civil), garantie de bon fonctionnement de deux ans pour les équipements dissociables (article 1792-3), garantie décennale de dix ans (articles 1792 et 1792-4-1).</w:t>
      </w:r>
    </w:p>
    <w:p>
      <w:pPr>
        <w:spacing w:before="200" w:after="80"/>
      </w:pPr>
      <w:r>
        <w:rPr>
          <w:b/>
          <w:color w:val="C92E1C"/>
          <w:sz w:val="19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Le client</w:t>
            </w:r>
          </w:p>
        </w:tc>
        <w:tc>
          <w:tcPr>
            <w:tcW w:type="dxa" w:w="5100"/>
          </w:tcPr>
          <w:p>
            <w:r>
              <w:rPr>
                <w:b/>
              </w:rPr>
              <w:t>L'entreprise</w:t>
            </w:r>
          </w:p>
        </w:tc>
      </w:tr>
      <w:tr>
        <w:trPr>
          <w:trHeight w:val="1701"/>
        </w:trPr>
        <w:tc>
          <w:tcPr>
            <w:tcW w:type="dxa" w:w="5100"/>
            <w:shd w:val="clear" w:color="auto" w:fill="F8F0DF"/>
          </w:tcPr>
          <w:p>
            <w:r>
              <w:t>Fait à                         le</w:t>
              <w:br/>
              <w:t>« Lu et approuvé », signature :</w:t>
              <w:br/>
              <w:br/>
              <w:br/>
            </w:r>
          </w:p>
        </w:tc>
        <w:tc>
          <w:tcPr>
            <w:tcW w:type="dxa" w:w="5100"/>
            <w:shd w:val="clear" w:color="auto" w:fill="F8F0DF"/>
          </w:tcPr>
          <w:p>
            <w:r>
              <w:t>Fait à                         le</w:t>
              <w:br/>
              <w:t>« Lu et approuvé », signature :</w:t>
              <w:br/>
              <w:br/>
              <w:br/>
            </w:r>
          </w:p>
        </w:tc>
      </w:tr>
    </w:tbl>
    <w:p>
      <w:r>
        <w:br w:type="page"/>
      </w:r>
    </w:p>
    <w:p>
      <w:r>
        <w:rPr>
          <w:b/>
          <w:color w:val="1F1D1A"/>
          <w:sz w:val="36"/>
        </w:rPr>
        <w:t>Procès-verbal de levée des réserves</w:t>
      </w:r>
    </w:p>
    <w:p>
      <w:pPr>
        <w:spacing w:after="40"/>
      </w:pPr>
      <w:r>
        <w:rPr>
          <w:i w:val="0"/>
          <w:color w:val="6B6358"/>
          <w:sz w:val="17"/>
        </w:rPr>
        <w:t>À signer quand les travaux listés en réserve ont été réalisés. Il complète le procès-verbal de réception, sans le remplacer.</w:t>
      </w:r>
    </w:p>
    <w:p>
      <w:pPr>
        <w:spacing w:before="200" w:after="80"/>
      </w:pPr>
      <w:r>
        <w:rPr>
          <w:b/>
          <w:color w:val="C92E1C"/>
          <w:sz w:val="19"/>
        </w:rPr>
        <w:t>RÉFÉRENCES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2948"/>
          </w:tcPr>
          <w:p>
            <w:r>
              <w:rPr>
                <w:b/>
              </w:rPr>
              <w:t>Entreprise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Adresse du chantier</w:t>
            </w:r>
          </w:p>
        </w:tc>
        <w:tc>
          <w:tcPr>
            <w:tcW w:type="dxa" w:w="6917"/>
            <w:shd w:val="clear" w:color="auto" w:fill="F8F0DF"/>
          </w:tcPr>
          <w:p/>
        </w:tc>
      </w:tr>
      <w:tr>
        <w:tc>
          <w:tcPr>
            <w:tcW w:type="dxa" w:w="2948"/>
          </w:tcPr>
          <w:p>
            <w:r>
              <w:rPr>
                <w:b/>
              </w:rPr>
              <w:t>Procès-verbal de réception du</w:t>
            </w:r>
          </w:p>
        </w:tc>
        <w:tc>
          <w:tcPr>
            <w:tcW w:type="dxa" w:w="6917"/>
            <w:shd w:val="clear" w:color="auto" w:fill="F8F0DF"/>
          </w:tcPr>
          <w:p/>
        </w:tc>
      </w:tr>
    </w:tbl>
    <w:p>
      <w:pPr>
        <w:spacing w:before="200" w:after="80"/>
      </w:pPr>
      <w:r>
        <w:rPr>
          <w:b/>
          <w:color w:val="C92E1C"/>
          <w:sz w:val="19"/>
        </w:rPr>
        <w:t>RÉSERVES LEVÉES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474"/>
          </w:tcPr>
          <w:p>
            <w:r>
              <w:rPr>
                <w:b/>
              </w:rPr>
              <w:t>N° de la réserve</w:t>
            </w:r>
          </w:p>
        </w:tc>
        <w:tc>
          <w:tcPr>
            <w:tcW w:type="dxa" w:w="4309"/>
          </w:tcPr>
          <w:p>
            <w:r>
              <w:rPr>
                <w:b/>
              </w:rPr>
              <w:t>Travaux réalisés</w:t>
            </w:r>
          </w:p>
        </w:tc>
        <w:tc>
          <w:tcPr>
            <w:tcW w:type="dxa" w:w="1928"/>
          </w:tcPr>
          <w:p>
            <w:r>
              <w:rPr>
                <w:b/>
              </w:rPr>
              <w:t>Date de réalisation</w:t>
            </w:r>
          </w:p>
        </w:tc>
        <w:tc>
          <w:tcPr>
            <w:tcW w:type="dxa" w:w="2154"/>
          </w:tcPr>
          <w:p>
            <w:r>
              <w:rPr>
                <w:b/>
              </w:rPr>
              <w:t>Visa du client</w:t>
            </w:r>
          </w:p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  <w:tr>
        <w:trPr>
          <w:trHeight w:val="510"/>
        </w:trPr>
        <w:tc>
          <w:tcPr>
            <w:tcW w:type="dxa" w:w="1474"/>
            <w:shd w:val="clear" w:color="auto" w:fill="F8F0DF"/>
          </w:tcPr>
          <w:p/>
        </w:tc>
        <w:tc>
          <w:tcPr>
            <w:tcW w:type="dxa" w:w="4309"/>
            <w:shd w:val="clear" w:color="auto" w:fill="F8F0DF"/>
          </w:tcPr>
          <w:p/>
        </w:tc>
        <w:tc>
          <w:tcPr>
            <w:tcW w:type="dxa" w:w="1928"/>
            <w:shd w:val="clear" w:color="auto" w:fill="F8F0DF"/>
          </w:tcPr>
          <w:p/>
        </w:tc>
        <w:tc>
          <w:tcPr>
            <w:tcW w:type="dxa" w:w="2154"/>
            <w:shd w:val="clear" w:color="auto" w:fill="F8F0DF"/>
          </w:tcPr>
          <w:p/>
        </w:tc>
      </w:tr>
    </w:tbl>
    <w:p>
      <w:pPr>
        <w:spacing w:before="160"/>
      </w:pPr>
      <w:r>
        <w:rPr>
          <w:b/>
        </w:rPr>
        <w:t>Après vérification, le client déclare :</w:t>
      </w:r>
    </w:p>
    <w:p>
      <w:pPr>
        <w:spacing w:after="40"/>
      </w:pPr>
      <w:r>
        <w:rPr>
          <w:sz w:val="24"/>
        </w:rPr>
        <w:t xml:space="preserve">☐  </w:t>
      </w:r>
      <w:r>
        <w:t>que TOUTES les réserves du procès-verbal de réception sont levées ;</w:t>
      </w:r>
    </w:p>
    <w:p>
      <w:pPr>
        <w:spacing w:after="40"/>
      </w:pPr>
      <w:r>
        <w:rPr>
          <w:sz w:val="24"/>
        </w:rPr>
        <w:t xml:space="preserve">☐  </w:t>
      </w:r>
      <w:r>
        <w:t>que les réserves ci-dessus sont levées, les autres restant à lever (n° :                      ).</w:t>
      </w:r>
    </w:p>
    <w:p>
      <w:pPr>
        <w:spacing w:before="200" w:after="80"/>
      </w:pPr>
      <w:r>
        <w:rPr>
          <w:b/>
          <w:color w:val="C92E1C"/>
          <w:sz w:val="19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6C6AF"/>
          <w:left w:val="single" w:sz="6" w:color="D6C6AF"/>
          <w:bottom w:val="single" w:sz="6" w:color="D6C6AF"/>
          <w:right w:val="single" w:sz="6" w:color="D6C6AF"/>
          <w:insideH w:val="single" w:sz="6" w:color="D6C6AF"/>
          <w:insideV w:val="single" w:sz="6" w:color="D6C6AF"/>
        </w:tblBorders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Le client</w:t>
            </w:r>
          </w:p>
        </w:tc>
        <w:tc>
          <w:tcPr>
            <w:tcW w:type="dxa" w:w="5100"/>
          </w:tcPr>
          <w:p>
            <w:r>
              <w:rPr>
                <w:b/>
              </w:rPr>
              <w:t>L'entreprise</w:t>
            </w:r>
          </w:p>
        </w:tc>
      </w:tr>
      <w:tr>
        <w:trPr>
          <w:trHeight w:val="1701"/>
        </w:trPr>
        <w:tc>
          <w:tcPr>
            <w:tcW w:type="dxa" w:w="5100"/>
            <w:shd w:val="clear" w:color="auto" w:fill="F8F0DF"/>
          </w:tcPr>
          <w:p>
            <w:r>
              <w:t>Fait à                         le</w:t>
              <w:br/>
              <w:t>Signature :</w:t>
              <w:br/>
              <w:br/>
              <w:br/>
            </w:r>
          </w:p>
        </w:tc>
        <w:tc>
          <w:tcPr>
            <w:tcW w:type="dxa" w:w="5100"/>
            <w:shd w:val="clear" w:color="auto" w:fill="F8F0DF"/>
          </w:tcPr>
          <w:p>
            <w:r>
              <w:t>Fait à                         le</w:t>
              <w:br/>
              <w:t>Signature :</w:t>
              <w:br/>
              <w:br/>
              <w:br/>
            </w:r>
          </w:p>
        </w:tc>
      </w:tr>
    </w:tbl>
    <w:p>
      <w:pPr>
        <w:spacing w:before="360"/>
      </w:pPr>
      <w:r>
        <w:rPr>
          <w:color w:val="6B6358"/>
          <w:sz w:val="16"/>
        </w:rPr>
        <w:t>Modèle offert par Gus, l'assistant chantier · guschantier.fr · À adapter à votre situation ; en cas de doute, demandez conseil à un juriste.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